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3A2CB7" w14:textId="77777777" w:rsidR="00697EAC" w:rsidRPr="00E15A79" w:rsidRDefault="00697EAC" w:rsidP="00697EAC">
      <w:pPr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p w14:paraId="013A2CB8" w14:textId="77777777" w:rsidR="00697EAC" w:rsidRDefault="00B20EE7" w:rsidP="00697EAC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013A2D09" wp14:editId="013A2D0A">
            <wp:simplePos x="0" y="0"/>
            <wp:positionH relativeFrom="column">
              <wp:posOffset>-219075</wp:posOffset>
            </wp:positionH>
            <wp:positionV relativeFrom="paragraph">
              <wp:posOffset>179070</wp:posOffset>
            </wp:positionV>
            <wp:extent cx="8382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09" y="21185"/>
                <wp:lineTo x="21109" y="0"/>
                <wp:lineTo x="0" y="0"/>
              </wp:wrapPolygon>
            </wp:wrapTight>
            <wp:docPr id="1" name="Picture 1" descr="Escambia 4-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ambia 4-H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A2CB9" w14:textId="77777777" w:rsidR="00697EAC" w:rsidRDefault="0069296B" w:rsidP="00697EAC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013A2D0B" wp14:editId="013A2D0C">
            <wp:simplePos x="0" y="0"/>
            <wp:positionH relativeFrom="margin">
              <wp:posOffset>1906905</wp:posOffset>
            </wp:positionH>
            <wp:positionV relativeFrom="paragraph">
              <wp:posOffset>12700</wp:posOffset>
            </wp:positionV>
            <wp:extent cx="2314575" cy="702310"/>
            <wp:effectExtent l="0" t="0" r="9525" b="2540"/>
            <wp:wrapTight wrapText="bothSides">
              <wp:wrapPolygon edited="0">
                <wp:start x="0" y="0"/>
                <wp:lineTo x="0" y="21092"/>
                <wp:lineTo x="21511" y="21092"/>
                <wp:lineTo x="21511" y="0"/>
                <wp:lineTo x="0" y="0"/>
              </wp:wrapPolygon>
            </wp:wrapTight>
            <wp:docPr id="2" name="Picture 2" descr="UF IF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F IF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EE7">
        <w:rPr>
          <w:noProof/>
        </w:rPr>
        <w:drawing>
          <wp:anchor distT="0" distB="0" distL="114300" distR="114300" simplePos="0" relativeHeight="251681280" behindDoc="1" locked="0" layoutInCell="1" allowOverlap="1" wp14:anchorId="013A2D0D" wp14:editId="013A2D0E">
            <wp:simplePos x="0" y="0"/>
            <wp:positionH relativeFrom="column">
              <wp:posOffset>5192395</wp:posOffset>
            </wp:positionH>
            <wp:positionV relativeFrom="paragraph">
              <wp:posOffset>8890</wp:posOffset>
            </wp:positionV>
            <wp:extent cx="9144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150" y="21377"/>
                <wp:lineTo x="21150" y="0"/>
                <wp:lineTo x="0" y="0"/>
              </wp:wrapPolygon>
            </wp:wrapTight>
            <wp:docPr id="3" name="Picture 3" descr="esclogo4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clogo4be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A2CBA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</w:pPr>
    </w:p>
    <w:p w14:paraId="013A2CBB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</w:pPr>
    </w:p>
    <w:p w14:paraId="013A2CBC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</w:pPr>
    </w:p>
    <w:p w14:paraId="013A2CBD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</w:pPr>
    </w:p>
    <w:p w14:paraId="013A2CBE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</w:pPr>
    </w:p>
    <w:p w14:paraId="013A2CBF" w14:textId="77777777" w:rsidR="00B20EE7" w:rsidRDefault="00B20EE7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32"/>
          <w:szCs w:val="32"/>
        </w:rPr>
      </w:pPr>
    </w:p>
    <w:p w14:paraId="013A2CC0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-BoldMT" w:hAnsi="Arial-BoldMT" w:cs="Arial-BoldMT"/>
          <w:b/>
          <w:bCs/>
          <w:sz w:val="32"/>
          <w:szCs w:val="32"/>
        </w:rPr>
        <w:t>What Is a 4-H Club?</w:t>
      </w:r>
    </w:p>
    <w:p w14:paraId="013A2CC1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2"/>
          <w:szCs w:val="32"/>
        </w:rPr>
      </w:pPr>
    </w:p>
    <w:p w14:paraId="013A2CC2" w14:textId="77777777" w:rsidR="00697EAC" w:rsidRPr="00E15A79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A 4-H club is an organized group of youth who meet regularly for a long-term, progressive series of educational experiences. The 4-H club’s purpose is to provide positive youth development opportunities to meet the needs of young people to experience belonging, mastery, independence, and generosity and gain in-depth knowledge and skills.</w:t>
      </w:r>
    </w:p>
    <w:p w14:paraId="013A2CC3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E15A79">
        <w:rPr>
          <w:rFonts w:ascii="ArialMT" w:hAnsi="ArialMT" w:cs="ArialMT"/>
        </w:rPr>
        <w:t xml:space="preserve">4-H club membership is open to all youth ages </w:t>
      </w:r>
      <w:r w:rsidR="00E15A79" w:rsidRPr="00E15A79">
        <w:rPr>
          <w:rFonts w:ascii="ArialMT" w:hAnsi="ArialMT" w:cs="ArialMT"/>
        </w:rPr>
        <w:t>5-18</w:t>
      </w:r>
      <w:r w:rsidRPr="00E15A79">
        <w:rPr>
          <w:rFonts w:ascii="ArialMT" w:hAnsi="ArialMT" w:cs="ArialMT"/>
        </w:rPr>
        <w:t xml:space="preserve"> without </w:t>
      </w:r>
      <w:r>
        <w:rPr>
          <w:rFonts w:ascii="ArialMT" w:hAnsi="ArialMT" w:cs="ArialMT"/>
        </w:rPr>
        <w:t>regard to race, color, creed, religion, national origin, sex, marital status, disability, public assistance, veteran or military status or sexual orientation</w:t>
      </w:r>
    </w:p>
    <w:p w14:paraId="013A2CC4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013A2CC5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14:paraId="013A2CC6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t>4-H Club Criteria</w:t>
      </w:r>
    </w:p>
    <w:p w14:paraId="013A2CC7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</w:p>
    <w:p w14:paraId="013A2CC8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Structure</w:t>
      </w:r>
    </w:p>
    <w:p w14:paraId="013A2CC9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A 4-H club:</w:t>
      </w:r>
    </w:p>
    <w:p w14:paraId="013A2CCA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Symbol" w:hAnsi="Symbol" w:cs="Symbol"/>
        </w:rPr>
        <w:t></w:t>
      </w:r>
      <w:r>
        <w:rPr>
          <w:rFonts w:ascii="Symbol" w:hAnsi="Symbol" w:cs="Symbol"/>
        </w:rPr>
        <w:t></w:t>
      </w:r>
      <w:r>
        <w:rPr>
          <w:rFonts w:ascii="ArialMT" w:hAnsi="ArialMT" w:cs="ArialMT"/>
        </w:rPr>
        <w:t xml:space="preserve">enrolls at least </w:t>
      </w:r>
      <w:r>
        <w:rPr>
          <w:rFonts w:ascii="Arial-BoldMT" w:hAnsi="Arial-BoldMT" w:cs="Arial-BoldMT"/>
          <w:b/>
          <w:bCs/>
        </w:rPr>
        <w:t xml:space="preserve">five </w:t>
      </w:r>
      <w:r>
        <w:rPr>
          <w:rFonts w:ascii="ArialMT" w:hAnsi="ArialMT" w:cs="ArialMT"/>
        </w:rPr>
        <w:t xml:space="preserve">members from at least </w:t>
      </w:r>
      <w:r>
        <w:rPr>
          <w:rFonts w:ascii="Arial-BoldMT" w:hAnsi="Arial-BoldMT" w:cs="Arial-BoldMT"/>
          <w:b/>
          <w:bCs/>
        </w:rPr>
        <w:t xml:space="preserve">three </w:t>
      </w:r>
      <w:r>
        <w:rPr>
          <w:rFonts w:ascii="ArialMT" w:hAnsi="ArialMT" w:cs="ArialMT"/>
        </w:rPr>
        <w:t>families.</w:t>
      </w:r>
    </w:p>
    <w:p w14:paraId="013A2CCB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Symbol" w:hAnsi="Symbol" w:cs="Symbol"/>
        </w:rPr>
        <w:t></w:t>
      </w:r>
      <w:r>
        <w:rPr>
          <w:rFonts w:ascii="Symbol" w:hAnsi="Symbol" w:cs="Symbol"/>
        </w:rPr>
        <w:t></w:t>
      </w:r>
      <w:r>
        <w:rPr>
          <w:rFonts w:ascii="ArialMT" w:hAnsi="ArialMT" w:cs="ArialMT"/>
        </w:rPr>
        <w:t xml:space="preserve">conducts a minimum of </w:t>
      </w:r>
      <w:r>
        <w:rPr>
          <w:rFonts w:ascii="Arial-BoldMT" w:hAnsi="Arial-BoldMT" w:cs="Arial-BoldMT"/>
          <w:b/>
          <w:bCs/>
        </w:rPr>
        <w:t xml:space="preserve">six </w:t>
      </w:r>
      <w:r>
        <w:rPr>
          <w:rFonts w:ascii="ArialMT" w:hAnsi="ArialMT" w:cs="ArialMT"/>
        </w:rPr>
        <w:t>regular club meetings throughout most or all of the year,</w:t>
      </w:r>
    </w:p>
    <w:p w14:paraId="013A2CCC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supplemented</w:t>
      </w:r>
      <w:proofErr w:type="gramEnd"/>
      <w:r>
        <w:rPr>
          <w:rFonts w:ascii="ArialMT" w:hAnsi="ArialMT" w:cs="ArialMT"/>
        </w:rPr>
        <w:t xml:space="preserve"> by project meetings, camps, fairs, and other 4-H learning activities. A regular</w:t>
      </w:r>
    </w:p>
    <w:p w14:paraId="013A2CCD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meeting</w:t>
      </w:r>
      <w:proofErr w:type="gramEnd"/>
      <w:r>
        <w:rPr>
          <w:rFonts w:ascii="ArialMT" w:hAnsi="ArialMT" w:cs="ArialMT"/>
        </w:rPr>
        <w:t xml:space="preserve"> typically includes a business meeting led by youth officers, an educational program,</w:t>
      </w:r>
    </w:p>
    <w:p w14:paraId="013A2CCE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and</w:t>
      </w:r>
      <w:proofErr w:type="gramEnd"/>
      <w:r>
        <w:rPr>
          <w:rFonts w:ascii="ArialMT" w:hAnsi="ArialMT" w:cs="ArialMT"/>
        </w:rPr>
        <w:t xml:space="preserve"> time for social/recreational interaction.</w:t>
      </w:r>
    </w:p>
    <w:p w14:paraId="013A2CCF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Symbol" w:hAnsi="Symbol" w:cs="Symbol"/>
        </w:rPr>
        <w:t></w:t>
      </w:r>
      <w:r>
        <w:rPr>
          <w:rFonts w:ascii="Symbol" w:hAnsi="Symbol" w:cs="Symbol"/>
        </w:rPr>
        <w:t></w:t>
      </w:r>
      <w:r>
        <w:rPr>
          <w:rFonts w:ascii="ArialMT" w:hAnsi="ArialMT" w:cs="ArialMT"/>
        </w:rPr>
        <w:t>typically selects youth officers or youth leaders to provide leadership to the club.</w:t>
      </w:r>
    </w:p>
    <w:p w14:paraId="013A2CD0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Symbol" w:hAnsi="Symbol" w:cs="Symbol"/>
        </w:rPr>
        <w:t></w:t>
      </w:r>
      <w:r>
        <w:rPr>
          <w:rFonts w:ascii="Symbol" w:hAnsi="Symbol" w:cs="Symbol"/>
        </w:rPr>
        <w:t></w:t>
      </w:r>
      <w:r>
        <w:rPr>
          <w:rFonts w:ascii="ArialMT" w:hAnsi="ArialMT" w:cs="ArialMT"/>
        </w:rPr>
        <w:t>meets in any location—a home, community center, military base, school either during school</w:t>
      </w:r>
    </w:p>
    <w:p w14:paraId="013A2CD1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hours</w:t>
      </w:r>
      <w:proofErr w:type="gramEnd"/>
      <w:r>
        <w:rPr>
          <w:rFonts w:ascii="ArialMT" w:hAnsi="ArialMT" w:cs="ArialMT"/>
        </w:rPr>
        <w:t xml:space="preserve"> or after school, library, public housing site, place of worship, and/or many other places.</w:t>
      </w:r>
    </w:p>
    <w:p w14:paraId="013A2CD2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Symbol" w:hAnsi="Symbol" w:cs="Symbol"/>
        </w:rPr>
        <w:t></w:t>
      </w:r>
      <w:r>
        <w:rPr>
          <w:rFonts w:ascii="Symbol" w:hAnsi="Symbol" w:cs="Symbol"/>
        </w:rPr>
        <w:t></w:t>
      </w:r>
      <w:r>
        <w:rPr>
          <w:rFonts w:ascii="ArialMT" w:hAnsi="ArialMT" w:cs="ArialMT"/>
        </w:rPr>
        <w:t>adapts to and supports mobility of youth and parents, linking them to 4-H programs in other</w:t>
      </w:r>
    </w:p>
    <w:p w14:paraId="013A2CD3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counties</w:t>
      </w:r>
      <w:proofErr w:type="gramEnd"/>
      <w:r>
        <w:rPr>
          <w:rFonts w:ascii="ArialMT" w:hAnsi="ArialMT" w:cs="ArialMT"/>
        </w:rPr>
        <w:t xml:space="preserve"> and states.</w:t>
      </w:r>
    </w:p>
    <w:p w14:paraId="013A2CD4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Symbol" w:hAnsi="Symbol" w:cs="Symbol"/>
        </w:rPr>
        <w:t></w:t>
      </w:r>
      <w:r>
        <w:rPr>
          <w:rFonts w:ascii="Symbol" w:hAnsi="Symbol" w:cs="Symbol"/>
        </w:rPr>
        <w:t></w:t>
      </w:r>
      <w:r>
        <w:rPr>
          <w:rFonts w:ascii="ArialMT" w:hAnsi="ArialMT" w:cs="ArialMT"/>
        </w:rPr>
        <w:t>meets the interests and needs of youth in same-age or cross-age groupings using single project or multiple project formats.</w:t>
      </w:r>
    </w:p>
    <w:p w14:paraId="013A2CD5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Symbol" w:hAnsi="Symbol" w:cs="Symbol"/>
        </w:rPr>
        <w:t></w:t>
      </w:r>
      <w:r>
        <w:rPr>
          <w:rFonts w:ascii="Symbol" w:hAnsi="Symbol" w:cs="Symbol"/>
        </w:rPr>
        <w:t></w:t>
      </w:r>
      <w:r>
        <w:rPr>
          <w:rFonts w:ascii="ArialMT" w:hAnsi="ArialMT" w:cs="ArialMT"/>
        </w:rPr>
        <w:t>is advised by adult staff or volunteers who have been screened and trained.</w:t>
      </w:r>
    </w:p>
    <w:p w14:paraId="013A2CD6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14:paraId="013A2CD7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Educational and Youth Development Principles</w:t>
      </w:r>
    </w:p>
    <w:p w14:paraId="013A2CD8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A 4-H club:</w:t>
      </w:r>
    </w:p>
    <w:p w14:paraId="013A2CD9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Symbol" w:hAnsi="Symbol" w:cs="Symbol"/>
        </w:rPr>
        <w:t></w:t>
      </w:r>
      <w:r>
        <w:rPr>
          <w:rFonts w:ascii="Symbol" w:hAnsi="Symbol" w:cs="Symbol"/>
        </w:rPr>
        <w:t></w:t>
      </w:r>
      <w:r>
        <w:rPr>
          <w:rFonts w:ascii="ArialMT" w:hAnsi="ArialMT" w:cs="ArialMT"/>
        </w:rPr>
        <w:t>includes planned opportunities to learn and apply life skills such as leadership, citizenship,</w:t>
      </w:r>
    </w:p>
    <w:p w14:paraId="013A2CDA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community</w:t>
      </w:r>
      <w:proofErr w:type="gramEnd"/>
      <w:r>
        <w:rPr>
          <w:rFonts w:ascii="ArialMT" w:hAnsi="ArialMT" w:cs="ArialMT"/>
        </w:rPr>
        <w:t xml:space="preserve"> service and public speaking.</w:t>
      </w:r>
    </w:p>
    <w:p w14:paraId="013A2CDB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Symbol" w:hAnsi="Symbol" w:cs="Symbol"/>
        </w:rPr>
        <w:t></w:t>
      </w:r>
      <w:r>
        <w:rPr>
          <w:rFonts w:ascii="Symbol" w:hAnsi="Symbol" w:cs="Symbol"/>
        </w:rPr>
        <w:t></w:t>
      </w:r>
      <w:r>
        <w:rPr>
          <w:rFonts w:ascii="ArialMT" w:hAnsi="ArialMT" w:cs="ArialMT"/>
        </w:rPr>
        <w:t>provides individual project experiences to develop in-depth knowledge about science,</w:t>
      </w:r>
    </w:p>
    <w:p w14:paraId="013A2CDC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engineering</w:t>
      </w:r>
      <w:proofErr w:type="gramEnd"/>
      <w:r>
        <w:rPr>
          <w:rFonts w:ascii="ArialMT" w:hAnsi="ArialMT" w:cs="ArialMT"/>
        </w:rPr>
        <w:t xml:space="preserve"> and technology; citizenship; and healthy living.</w:t>
      </w:r>
    </w:p>
    <w:p w14:paraId="013A2CDD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Symbol" w:hAnsi="Symbol" w:cs="Symbol"/>
        </w:rPr>
        <w:t></w:t>
      </w:r>
      <w:r>
        <w:rPr>
          <w:rFonts w:ascii="Symbol" w:hAnsi="Symbol" w:cs="Symbol"/>
        </w:rPr>
        <w:t></w:t>
      </w:r>
      <w:r>
        <w:rPr>
          <w:rFonts w:ascii="ArialMT" w:hAnsi="ArialMT" w:cs="ArialMT"/>
        </w:rPr>
        <w:t>provides programs, curricula and procedures that are based in research and developmentally</w:t>
      </w:r>
    </w:p>
    <w:p w14:paraId="013A2CDE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appropriate</w:t>
      </w:r>
      <w:proofErr w:type="gramEnd"/>
      <w:r>
        <w:rPr>
          <w:rFonts w:ascii="ArialMT" w:hAnsi="ArialMT" w:cs="ArialMT"/>
        </w:rPr>
        <w:t>.</w:t>
      </w:r>
    </w:p>
    <w:p w14:paraId="013A2CDF" w14:textId="77777777" w:rsidR="00697EAC" w:rsidRDefault="00697EAC" w:rsidP="00697EAC">
      <w:pPr>
        <w:rPr>
          <w:rFonts w:ascii="ArialMT" w:hAnsi="ArialMT" w:cs="ArialMT"/>
        </w:rPr>
      </w:pPr>
      <w:r>
        <w:rPr>
          <w:rFonts w:ascii="Symbol" w:hAnsi="Symbol" w:cs="Symbol"/>
        </w:rPr>
        <w:t></w:t>
      </w:r>
      <w:r>
        <w:rPr>
          <w:rFonts w:ascii="Symbol" w:hAnsi="Symbol" w:cs="Symbol"/>
        </w:rPr>
        <w:t></w:t>
      </w:r>
      <w:r>
        <w:rPr>
          <w:rFonts w:ascii="ArialMT" w:hAnsi="ArialMT" w:cs="ArialMT"/>
        </w:rPr>
        <w:t>provides members and volunteers access to resources of land-grant universities and to county</w:t>
      </w:r>
    </w:p>
    <w:p w14:paraId="013A2CE0" w14:textId="77777777" w:rsidR="00697EAC" w:rsidRDefault="00697EAC" w:rsidP="00697EAC">
      <w:pPr>
        <w:rPr>
          <w:rFonts w:ascii="ArialMT" w:hAnsi="ArialMT" w:cs="ArialMT"/>
        </w:rPr>
      </w:pPr>
    </w:p>
    <w:p w14:paraId="013A2CE1" w14:textId="77777777" w:rsidR="00697EAC" w:rsidRDefault="00697EAC" w:rsidP="00697EAC">
      <w:pPr>
        <w:rPr>
          <w:rFonts w:ascii="ArialMT" w:hAnsi="ArialMT" w:cs="ArialMT"/>
        </w:rPr>
      </w:pPr>
    </w:p>
    <w:p w14:paraId="013A2CE2" w14:textId="77777777" w:rsidR="00B15C7E" w:rsidRDefault="00B15C7E" w:rsidP="00697EAC">
      <w:pPr>
        <w:rPr>
          <w:rFonts w:ascii="ArialMT" w:hAnsi="ArialMT" w:cs="ArialMT"/>
        </w:rPr>
      </w:pPr>
    </w:p>
    <w:p w14:paraId="013A2CE3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2"/>
          <w:szCs w:val="32"/>
        </w:rPr>
      </w:pPr>
    </w:p>
    <w:p w14:paraId="013A2CE4" w14:textId="77777777" w:rsidR="00E15A79" w:rsidRDefault="00E15A79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2"/>
          <w:szCs w:val="32"/>
        </w:rPr>
      </w:pPr>
    </w:p>
    <w:p w14:paraId="013A2CE5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>
        <w:rPr>
          <w:rFonts w:ascii="Arial-BoldMT" w:hAnsi="Arial-BoldMT" w:cs="Arial-BoldMT"/>
          <w:b/>
          <w:bCs/>
          <w:color w:val="000000"/>
          <w:sz w:val="32"/>
          <w:szCs w:val="32"/>
        </w:rPr>
        <w:t>What Is a 4-H Club? (Continued)</w:t>
      </w:r>
    </w:p>
    <w:p w14:paraId="013A2CE6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ArialMT" w:hAnsi="ArialMT" w:cs="ArialMT"/>
          <w:color w:val="000000"/>
        </w:rPr>
        <w:t>uses experiential learning—learning by doing—as a primary teaching approach.</w:t>
      </w:r>
    </w:p>
    <w:p w14:paraId="013A2CE7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ArialMT" w:hAnsi="ArialMT" w:cs="ArialMT"/>
          <w:color w:val="000000"/>
        </w:rPr>
        <w:t>fosters youth-ad</w:t>
      </w:r>
      <w:r w:rsidR="00B15C7E">
        <w:rPr>
          <w:rFonts w:ascii="ArialMT" w:hAnsi="ArialMT" w:cs="ArialMT"/>
          <w:color w:val="000000"/>
        </w:rPr>
        <w:t>ult partnerships that encourage</w:t>
      </w:r>
      <w:r>
        <w:rPr>
          <w:rFonts w:ascii="ArialMT" w:hAnsi="ArialMT" w:cs="ArialMT"/>
          <w:color w:val="000000"/>
        </w:rPr>
        <w:t xml:space="preserve"> active involvement and participation by youth</w:t>
      </w:r>
    </w:p>
    <w:p w14:paraId="013A2CE8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proofErr w:type="gramStart"/>
      <w:r>
        <w:rPr>
          <w:rFonts w:ascii="ArialMT" w:hAnsi="ArialMT" w:cs="ArialMT"/>
          <w:color w:val="000000"/>
        </w:rPr>
        <w:t>and</w:t>
      </w:r>
      <w:proofErr w:type="gramEnd"/>
      <w:r>
        <w:rPr>
          <w:rFonts w:ascii="ArialMT" w:hAnsi="ArialMT" w:cs="ArialMT"/>
          <w:color w:val="000000"/>
        </w:rPr>
        <w:t xml:space="preserve"> adults.</w:t>
      </w:r>
    </w:p>
    <w:p w14:paraId="013A2CE9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ArialMT" w:hAnsi="ArialMT" w:cs="ArialMT"/>
          <w:color w:val="000000"/>
        </w:rPr>
        <w:t>provides safe and healthy physical and emotional environments.</w:t>
      </w:r>
    </w:p>
    <w:p w14:paraId="013A2CEA" w14:textId="77777777" w:rsidR="00D06317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ArialMT" w:hAnsi="ArialMT" w:cs="ArialMT"/>
          <w:color w:val="000000"/>
        </w:rPr>
        <w:t>offers projects in a wide range of subject matter areas to meet youth needs and interests.</w:t>
      </w:r>
    </w:p>
    <w:p w14:paraId="013A2CEB" w14:textId="77777777" w:rsidR="00D06317" w:rsidRDefault="00D06317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14:paraId="013A2CEC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00"/>
        </w:rPr>
      </w:pPr>
      <w:r>
        <w:rPr>
          <w:rFonts w:ascii="ArialMT" w:hAnsi="ArialMT" w:cs="ArialMT"/>
          <w:color w:val="000000"/>
        </w:rPr>
        <w:t xml:space="preserve"> (</w:t>
      </w:r>
      <w:r>
        <w:rPr>
          <w:rFonts w:ascii="Arial-ItalicMT" w:hAnsi="Arial-ItalicMT" w:cs="Arial-ItalicMT"/>
          <w:i/>
          <w:iCs/>
          <w:color w:val="000000"/>
        </w:rPr>
        <w:t>A</w:t>
      </w:r>
      <w:r w:rsidR="00D06317"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</w:rPr>
        <w:t xml:space="preserve">4-H project </w:t>
      </w:r>
      <w:r>
        <w:rPr>
          <w:rFonts w:ascii="Arial-ItalicMT" w:hAnsi="Arial-ItalicMT" w:cs="Arial-ItalicMT"/>
          <w:i/>
          <w:iCs/>
          <w:color w:val="000000"/>
        </w:rPr>
        <w:t xml:space="preserve">is a planned sequence of age-appropriate, research-based learning </w:t>
      </w:r>
      <w:r w:rsidR="00D06317">
        <w:rPr>
          <w:rFonts w:ascii="Arial-ItalicMT" w:hAnsi="Arial-ItalicMT" w:cs="Arial-ItalicMT"/>
          <w:i/>
          <w:iCs/>
          <w:color w:val="000000"/>
        </w:rPr>
        <w:t>opportunities. As</w:t>
      </w:r>
      <w:r>
        <w:rPr>
          <w:rFonts w:ascii="Arial-ItalicMT" w:hAnsi="Arial-ItalicMT" w:cs="Arial-ItalicMT"/>
          <w:i/>
          <w:iCs/>
          <w:color w:val="000000"/>
        </w:rPr>
        <w:t xml:space="preserve"> a result of long-term active engagement in the project, the youth gains knowledge </w:t>
      </w:r>
      <w:r w:rsidR="00D06317">
        <w:rPr>
          <w:rFonts w:ascii="Arial-ItalicMT" w:hAnsi="Arial-ItalicMT" w:cs="Arial-ItalicMT"/>
          <w:i/>
          <w:iCs/>
          <w:color w:val="000000"/>
        </w:rPr>
        <w:t>and develops</w:t>
      </w:r>
      <w:r>
        <w:rPr>
          <w:rFonts w:ascii="Arial-ItalicMT" w:hAnsi="Arial-ItalicMT" w:cs="Arial-ItalicMT"/>
          <w:i/>
          <w:iCs/>
          <w:color w:val="000000"/>
        </w:rPr>
        <w:t xml:space="preserve"> skills based on planned goals and identified outcomes. 4-H project work is guided</w:t>
      </w:r>
      <w:r w:rsidR="00D06317"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by trained adults who help youth set goals and provide access to appropriate curricula and</w:t>
      </w:r>
      <w:r w:rsidR="00D06317">
        <w:rPr>
          <w:rFonts w:ascii="Arial-ItalicMT" w:hAnsi="Arial-ItalicMT" w:cs="Arial-ItalicMT"/>
          <w:i/>
          <w:iCs/>
          <w:color w:val="000000"/>
        </w:rPr>
        <w:t xml:space="preserve"> </w:t>
      </w:r>
      <w:r>
        <w:rPr>
          <w:rFonts w:ascii="Arial-ItalicMT" w:hAnsi="Arial-ItalicMT" w:cs="Arial-ItalicMT"/>
          <w:i/>
          <w:iCs/>
          <w:color w:val="000000"/>
        </w:rPr>
        <w:t>resources.)</w:t>
      </w:r>
    </w:p>
    <w:p w14:paraId="013A2CED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color w:val="000000"/>
        </w:rPr>
      </w:pPr>
    </w:p>
    <w:p w14:paraId="013A2CEE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  <w:r>
        <w:rPr>
          <w:rFonts w:ascii="Arial-BoldMT" w:hAnsi="Arial-BoldMT" w:cs="Arial-BoldMT"/>
          <w:b/>
          <w:bCs/>
          <w:color w:val="000000"/>
        </w:rPr>
        <w:t>Program Management and Implementation</w:t>
      </w:r>
    </w:p>
    <w:p w14:paraId="013A2CEF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color w:val="000000"/>
        </w:rPr>
        <w:t>A 4-H club:</w:t>
      </w:r>
    </w:p>
    <w:p w14:paraId="013A2CF0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ArialMT" w:hAnsi="ArialMT" w:cs="ArialMT"/>
          <w:color w:val="000000"/>
        </w:rPr>
        <w:t>selects a club name.</w:t>
      </w:r>
    </w:p>
    <w:p w14:paraId="013A2CF1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ArialMT" w:hAnsi="ArialMT" w:cs="ArialMT"/>
          <w:color w:val="000000"/>
        </w:rPr>
        <w:t>develops a set of rules approved by the members to govern the club.</w:t>
      </w:r>
    </w:p>
    <w:p w14:paraId="013A2CF2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ArialMT" w:hAnsi="ArialMT" w:cs="ArialMT"/>
          <w:color w:val="000000"/>
        </w:rPr>
        <w:t>develops an annual educational plan.</w:t>
      </w:r>
    </w:p>
    <w:p w14:paraId="013A2CF3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ArialMT" w:hAnsi="ArialMT" w:cs="ArialMT"/>
          <w:color w:val="000000"/>
        </w:rPr>
        <w:t>keeps records of their meetings and finances.</w:t>
      </w:r>
    </w:p>
    <w:p w14:paraId="013A2CF4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ArialMT" w:hAnsi="ArialMT" w:cs="ArialMT"/>
          <w:color w:val="000000"/>
        </w:rPr>
        <w:t>complies with National 4-H Headquarters and state land-grant university policies.</w:t>
      </w:r>
    </w:p>
    <w:p w14:paraId="013A2CF5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14:paraId="013A2CF6" w14:textId="77777777" w:rsidR="00697EAC" w:rsidRDefault="00697EAC" w:rsidP="00697EA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  <w:r>
        <w:rPr>
          <w:rFonts w:ascii="Arial-BoldMT" w:hAnsi="Arial-BoldMT" w:cs="Arial-BoldMT"/>
          <w:b/>
          <w:bCs/>
          <w:color w:val="000000"/>
        </w:rPr>
        <w:t>Chartering</w:t>
      </w:r>
    </w:p>
    <w:p w14:paraId="013A2CF7" w14:textId="77777777" w:rsidR="0001307C" w:rsidRDefault="00697EAC" w:rsidP="0001307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color w:val="000000"/>
        </w:rPr>
        <w:t>4-H clubs must be chartered through the United States Department of Agriculture to be authorized to</w:t>
      </w:r>
      <w:r w:rsidR="00D06317"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</w:rPr>
        <w:t>use the 4-H Name and Emblem and eligible for tax exempt status. State 4-H offices should maintain</w:t>
      </w:r>
      <w:r w:rsidR="00D06317">
        <w:rPr>
          <w:rFonts w:ascii="ArialMT" w:hAnsi="ArialMT" w:cs="ArialMT"/>
          <w:color w:val="000000"/>
        </w:rPr>
        <w:t xml:space="preserve"> </w:t>
      </w:r>
      <w:r>
        <w:rPr>
          <w:rFonts w:ascii="ArialMT" w:hAnsi="ArialMT" w:cs="ArialMT"/>
          <w:color w:val="000000"/>
        </w:rPr>
        <w:t>documentation on the issuance of charte</w:t>
      </w:r>
      <w:r w:rsidR="0001307C">
        <w:rPr>
          <w:rFonts w:ascii="ArialMT" w:hAnsi="ArialMT" w:cs="ArialMT"/>
          <w:color w:val="000000"/>
        </w:rPr>
        <w:t>rs to 4-H clubs in their stat</w:t>
      </w:r>
      <w:r w:rsidR="00B15C7E">
        <w:rPr>
          <w:rFonts w:ascii="ArialMT" w:hAnsi="ArialMT" w:cs="ArialMT"/>
          <w:color w:val="000000"/>
        </w:rPr>
        <w:t>e.</w:t>
      </w:r>
    </w:p>
    <w:p w14:paraId="013A2CF8" w14:textId="77777777" w:rsidR="0001307C" w:rsidRDefault="0001307C" w:rsidP="0001307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14:paraId="013A2CF9" w14:textId="77777777" w:rsidR="0001307C" w:rsidRPr="0001307C" w:rsidRDefault="0001307C" w:rsidP="0001307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14:paraId="013A2CFA" w14:textId="77777777" w:rsidR="00F54D54" w:rsidRDefault="00F54D54" w:rsidP="00697EAC"/>
    <w:p w14:paraId="013A2CFB" w14:textId="77777777" w:rsidR="00F54D54" w:rsidRDefault="00F54D54" w:rsidP="00697EAC"/>
    <w:p w14:paraId="013A2CFC" w14:textId="77777777" w:rsidR="00F54D54" w:rsidRDefault="00F54D54" w:rsidP="00697EAC"/>
    <w:p w14:paraId="013A2CFD" w14:textId="77777777" w:rsidR="00F54D54" w:rsidRDefault="00F54D54" w:rsidP="00697EAC"/>
    <w:p w14:paraId="013A2CFE" w14:textId="77777777" w:rsidR="00F54D54" w:rsidRDefault="00F54D54" w:rsidP="00697EAC"/>
    <w:p w14:paraId="013A2CFF" w14:textId="77777777" w:rsidR="009370A8" w:rsidRDefault="009370A8" w:rsidP="00697EAC"/>
    <w:p w14:paraId="013A2D00" w14:textId="77777777" w:rsidR="00E15A79" w:rsidRDefault="00E15A79" w:rsidP="00697EAC"/>
    <w:p w14:paraId="013A2D01" w14:textId="77777777" w:rsidR="00E15A79" w:rsidRDefault="00E15A79" w:rsidP="00697EAC"/>
    <w:p w14:paraId="013A2D02" w14:textId="77777777" w:rsidR="00E15A79" w:rsidRDefault="00E15A79" w:rsidP="00697EAC"/>
    <w:p w14:paraId="013A2D03" w14:textId="77777777" w:rsidR="00E15A79" w:rsidRDefault="00E15A79" w:rsidP="00697EAC"/>
    <w:p w14:paraId="013A2D04" w14:textId="77777777" w:rsidR="00E15A79" w:rsidRDefault="00E15A79" w:rsidP="00697EAC"/>
    <w:p w14:paraId="013A2D05" w14:textId="77777777" w:rsidR="00E15A79" w:rsidRDefault="00E15A79" w:rsidP="00697EAC"/>
    <w:p w14:paraId="013A2D06" w14:textId="77777777" w:rsidR="00F54D54" w:rsidRDefault="00F54D54" w:rsidP="00F54D54">
      <w:pPr>
        <w:tabs>
          <w:tab w:val="left" w:pos="-12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396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i/>
          <w:color w:val="FF0000"/>
          <w:sz w:val="18"/>
          <w:szCs w:val="18"/>
        </w:rPr>
      </w:pPr>
    </w:p>
    <w:p w14:paraId="013A2D07" w14:textId="77777777" w:rsidR="00F54D54" w:rsidRDefault="00F54D54" w:rsidP="00F54D54">
      <w:pPr>
        <w:tabs>
          <w:tab w:val="left" w:pos="-12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396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i/>
          <w:color w:val="FF0000"/>
          <w:sz w:val="18"/>
          <w:szCs w:val="18"/>
        </w:rPr>
      </w:pPr>
      <w:r w:rsidRPr="00C27CB5">
        <w:rPr>
          <w:i/>
          <w:color w:val="FF0000"/>
          <w:sz w:val="18"/>
          <w:szCs w:val="18"/>
        </w:rPr>
        <w:t>The Foundation for the Gator Nation-An equal opportunity institution</w:t>
      </w:r>
    </w:p>
    <w:p w14:paraId="013A2D08" w14:textId="77777777" w:rsidR="00F54D54" w:rsidRDefault="00F54D54" w:rsidP="00697EAC"/>
    <w:sectPr w:rsidR="00F54D54" w:rsidSect="00B15C7E">
      <w:pgSz w:w="12240" w:h="15840"/>
      <w:pgMar w:top="720" w:right="922" w:bottom="360" w:left="102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970"/>
    <w:rsid w:val="0001307C"/>
    <w:rsid w:val="000A4C94"/>
    <w:rsid w:val="003A7A6B"/>
    <w:rsid w:val="0069296B"/>
    <w:rsid w:val="00697EAC"/>
    <w:rsid w:val="007362AE"/>
    <w:rsid w:val="00863535"/>
    <w:rsid w:val="009370A8"/>
    <w:rsid w:val="00A20970"/>
    <w:rsid w:val="00AC6853"/>
    <w:rsid w:val="00B15C7E"/>
    <w:rsid w:val="00B20EE7"/>
    <w:rsid w:val="00D06317"/>
    <w:rsid w:val="00E15A79"/>
    <w:rsid w:val="00F5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A2CB7"/>
  <w15:docId w15:val="{AECB2004-EE45-499B-B612-BC9C3BCE2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D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gif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613CA71C73B641990EEE0CE99E92DF" ma:contentTypeVersion="1" ma:contentTypeDescription="Create a new document." ma:contentTypeScope="" ma:versionID="f0fbfca9f6cb59d8293e17f2bdae5565">
  <xsd:schema xmlns:xsd="http://www.w3.org/2001/XMLSchema" xmlns:xs="http://www.w3.org/2001/XMLSchema" xmlns:p="http://schemas.microsoft.com/office/2006/metadata/properties" xmlns:ns2="0354c586-4298-4c17-91f1-c250e77ee48d" targetNamespace="http://schemas.microsoft.com/office/2006/metadata/properties" ma:root="true" ma:fieldsID="e1e0c32f8bdf14bcf0b0cbf61cdcbed6" ns2:_="">
    <xsd:import namespace="0354c586-4298-4c17-91f1-c250e77ee48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4c586-4298-4c17-91f1-c250e77ee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354c586-4298-4c17-91f1-c250e77ee48d">TF6NMJ2TKKE2-169-173</_dlc_DocId>
    <_dlc_DocIdUrl xmlns="0354c586-4298-4c17-91f1-c250e77ee48d">
      <Url>http://my.ifas.ufl.edu/sites/extension/nw/4hpit/_layouts/DocIdRedir.aspx?ID=TF6NMJ2TKKE2-169-173</Url>
      <Description>TF6NMJ2TKKE2-169-173</Description>
    </_dlc_DocIdUrl>
  </documentManagement>
</p:properties>
</file>

<file path=customXml/itemProps1.xml><?xml version="1.0" encoding="utf-8"?>
<ds:datastoreItem xmlns:ds="http://schemas.openxmlformats.org/officeDocument/2006/customXml" ds:itemID="{09A62987-7B7C-430C-8189-87F11586B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54c586-4298-4c17-91f1-c250e77ee4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49E4AC-9704-44F2-91EF-501D41AD427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DA5198A-424A-4910-9940-8F5FD10A0A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644D7A-62A5-40A1-BF73-E046342B1BF6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354c586-4298-4c17-91f1-c250e77ee48d"/>
    <ds:schemaRef ds:uri="http://schemas.microsoft.com/office/2006/documentManagement/types"/>
    <ds:schemaRef ds:uri="http://purl.org/dc/terms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OJJMP</dc:creator>
  <cp:lastModifiedBy>Cherry, Whitney E</cp:lastModifiedBy>
  <cp:revision>2</cp:revision>
  <cp:lastPrinted>2013-08-05T17:51:00Z</cp:lastPrinted>
  <dcterms:created xsi:type="dcterms:W3CDTF">2013-08-07T16:42:00Z</dcterms:created>
  <dcterms:modified xsi:type="dcterms:W3CDTF">2013-08-07T16:42:00Z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0x01010062613CA71C73B641990EEE0CE99E92DF</vt:lpwstr>
  </property>
  <property fmtid="{D5CDD505-2E9C-101B-9397-08002B2CF9AE}" pid="3" name="_dlc_DocIdItemGuid">
    <vt:lpwstr>6734a91c-ba89-4637-8f43-788205e08b81</vt:lpwstr>
  </property>
</Properties>
</file>