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2B6FA" w14:textId="65B017C9" w:rsidR="004B5084" w:rsidRPr="00C769F7" w:rsidRDefault="00C769F7" w:rsidP="00C769F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 w:rsidR="002D48B5" w:rsidRPr="00D309D1">
        <w:rPr>
          <w:b/>
          <w:bCs/>
          <w:sz w:val="24"/>
          <w:szCs w:val="24"/>
          <w:u w:val="single"/>
        </w:rPr>
        <w:t>N</w:t>
      </w:r>
      <w:r w:rsidR="002A7AE3">
        <w:rPr>
          <w:b/>
          <w:bCs/>
          <w:sz w:val="24"/>
          <w:szCs w:val="24"/>
          <w:u w:val="single"/>
        </w:rPr>
        <w:t>orthwest</w:t>
      </w:r>
      <w:r w:rsidR="002D48B5" w:rsidRPr="00D309D1">
        <w:rPr>
          <w:b/>
          <w:bCs/>
          <w:sz w:val="24"/>
          <w:szCs w:val="24"/>
          <w:u w:val="single"/>
        </w:rPr>
        <w:t xml:space="preserve"> </w:t>
      </w:r>
      <w:r w:rsidR="002A7AE3">
        <w:rPr>
          <w:b/>
          <w:bCs/>
          <w:sz w:val="24"/>
          <w:szCs w:val="24"/>
          <w:u w:val="single"/>
        </w:rPr>
        <w:t>County</w:t>
      </w:r>
      <w:r w:rsidR="002D48B5" w:rsidRPr="00D309D1">
        <w:rPr>
          <w:b/>
          <w:bCs/>
          <w:sz w:val="24"/>
          <w:szCs w:val="24"/>
          <w:u w:val="single"/>
        </w:rPr>
        <w:t xml:space="preserve"> COVID19 Report</w:t>
      </w:r>
      <w:r w:rsidR="002A7AE3">
        <w:rPr>
          <w:b/>
          <w:bCs/>
          <w:sz w:val="24"/>
          <w:szCs w:val="24"/>
          <w:u w:val="single"/>
        </w:rPr>
        <w:t xml:space="preserve"> – Jan – June 2020</w:t>
      </w:r>
    </w:p>
    <w:p w14:paraId="51EC1621" w14:textId="238F7032" w:rsidR="002D48B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County: </w:t>
      </w:r>
      <w:r w:rsidRPr="004B5084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="002D48B5" w:rsidRPr="004B5084">
        <w:rPr>
          <w:rFonts w:ascii="Times New Roman" w:hAnsi="Times New Roman" w:cs="Times New Roman"/>
          <w:color w:val="0000FF"/>
        </w:rPr>
        <w:tab/>
      </w:r>
      <w:r w:rsidR="00025F20">
        <w:rPr>
          <w:rFonts w:ascii="Times New Roman" w:hAnsi="Times New Roman" w:cs="Times New Roman"/>
          <w:color w:val="0000FF"/>
        </w:rPr>
        <w:t>Franklin</w:t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14:paraId="1BD6CD68" w14:textId="729D9148" w:rsidR="002D48B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CED Name:</w:t>
      </w:r>
      <w:r w:rsidRPr="004B5084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4B508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B5084">
        <w:rPr>
          <w:rFonts w:ascii="Times New Roman" w:hAnsi="Times New Roman" w:cs="Times New Roman"/>
          <w:noProof/>
          <w:color w:val="0000FF"/>
        </w:rPr>
        <w:t xml:space="preserve"> </w:t>
      </w:r>
      <w:r w:rsidR="00025F20">
        <w:rPr>
          <w:rFonts w:ascii="Times New Roman" w:hAnsi="Times New Roman" w:cs="Times New Roman"/>
          <w:noProof/>
          <w:color w:val="0000FF"/>
        </w:rPr>
        <w:t>Erik Lovestrand</w:t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  <w:bookmarkStart w:id="0" w:name="_GoBack"/>
      <w:bookmarkEnd w:id="0"/>
    </w:p>
    <w:p w14:paraId="2E572692" w14:textId="58C667B5" w:rsidR="002D48B5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Reporting Date</w:t>
      </w:r>
      <w:r w:rsidR="004B5084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25F20">
        <w:rPr>
          <w:rFonts w:ascii="Times New Roman" w:hAnsi="Times New Roman" w:cs="Times New Roman"/>
        </w:rPr>
        <w:t>July</w:t>
      </w:r>
      <w:r w:rsidR="004B5084" w:rsidRPr="004B5084">
        <w:rPr>
          <w:rFonts w:ascii="Times New Roman" w:hAnsi="Times New Roman" w:cs="Times New Roman"/>
        </w:rPr>
        <w:t>/</w:t>
      </w:r>
      <w:r w:rsidR="003D3082">
        <w:rPr>
          <w:rFonts w:ascii="Times New Roman" w:hAnsi="Times New Roman" w:cs="Times New Roman"/>
        </w:rPr>
        <w:t>2</w:t>
      </w:r>
      <w:r w:rsidR="00025F20">
        <w:rPr>
          <w:rFonts w:ascii="Times New Roman" w:hAnsi="Times New Roman" w:cs="Times New Roman"/>
        </w:rPr>
        <w:t>1</w:t>
      </w:r>
      <w:r w:rsidR="004B5084" w:rsidRPr="004B5084">
        <w:rPr>
          <w:rFonts w:ascii="Times New Roman" w:hAnsi="Times New Roman" w:cs="Times New Roman"/>
        </w:rPr>
        <w:t>/2020</w:t>
      </w:r>
      <w:r w:rsidR="004B5084" w:rsidRPr="004B508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B5084">
        <w:rPr>
          <w:rFonts w:ascii="Times New Roman" w:hAnsi="Times New Roman" w:cs="Times New Roman"/>
          <w:sz w:val="24"/>
          <w:szCs w:val="24"/>
        </w:rPr>
        <w:t xml:space="preserve"> </w:t>
      </w:r>
      <w:r w:rsidR="00C769F7">
        <w:rPr>
          <w:rFonts w:ascii="Times New Roman" w:hAnsi="Times New Roman" w:cs="Times New Roman"/>
          <w:sz w:val="24"/>
          <w:szCs w:val="24"/>
        </w:rPr>
        <w:br/>
      </w:r>
      <w:r w:rsidRPr="004B5084">
        <w:rPr>
          <w:rFonts w:ascii="Times New Roman" w:hAnsi="Times New Roman" w:cs="Times New Roman"/>
          <w:sz w:val="24"/>
          <w:szCs w:val="24"/>
        </w:rPr>
        <w:tab/>
      </w:r>
      <w:r w:rsidRPr="004B5084">
        <w:rPr>
          <w:rFonts w:ascii="Times New Roman" w:hAnsi="Times New Roman" w:cs="Times New Roman"/>
          <w:sz w:val="24"/>
          <w:szCs w:val="24"/>
        </w:rPr>
        <w:tab/>
      </w:r>
      <w:r w:rsidRPr="004B5084">
        <w:rPr>
          <w:rFonts w:ascii="Times New Roman" w:hAnsi="Times New Roman" w:cs="Times New Roman"/>
          <w:sz w:val="24"/>
          <w:szCs w:val="24"/>
        </w:rPr>
        <w:tab/>
      </w:r>
    </w:p>
    <w:p w14:paraId="3186F58D" w14:textId="6EA32023" w:rsidR="002D48B5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Number of Creative Works and Publications: </w:t>
      </w:r>
      <w:r w:rsidR="005A36D1" w:rsidRPr="000E41FA">
        <w:rPr>
          <w:rFonts w:ascii="Times New Roman" w:hAnsi="Times New Roman" w:cs="Times New Roman"/>
          <w:b/>
          <w:bCs/>
          <w:color w:val="0066FF"/>
          <w:sz w:val="24"/>
          <w:szCs w:val="24"/>
        </w:rPr>
        <w:t>2</w:t>
      </w:r>
      <w:r w:rsidR="003D3082" w:rsidRPr="000E41FA">
        <w:rPr>
          <w:rFonts w:ascii="Times New Roman" w:hAnsi="Times New Roman" w:cs="Times New Roman"/>
          <w:b/>
          <w:bCs/>
          <w:color w:val="0066FF"/>
          <w:sz w:val="24"/>
          <w:szCs w:val="24"/>
        </w:rPr>
        <w:t>6</w:t>
      </w:r>
      <w:r w:rsidR="00C769F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98AF2C5" w14:textId="2A796FE4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Number of Extension Programs: Educational Activities:</w:t>
      </w:r>
      <w:r w:rsidR="000E41F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r w:rsidR="000E41FA" w:rsidRPr="00B81B50">
        <w:rPr>
          <w:rFonts w:ascii="Times New Roman" w:hAnsi="Times New Roman" w:cs="Times New Roman"/>
          <w:b/>
          <w:bCs/>
          <w:color w:val="0066FF"/>
          <w:sz w:val="24"/>
          <w:szCs w:val="24"/>
        </w:rPr>
        <w:t>43</w:t>
      </w:r>
      <w:r w:rsidR="004B5084" w:rsidRPr="00B81B50">
        <w:rPr>
          <w:rFonts w:ascii="Times New Roman" w:hAnsi="Times New Roman" w:cs="Times New Roman"/>
          <w:b/>
          <w:bCs/>
          <w:color w:val="0066FF"/>
          <w:sz w:val="24"/>
          <w:szCs w:val="24"/>
        </w:rPr>
        <w:t xml:space="preserve">                    </w:t>
      </w:r>
    </w:p>
    <w:p w14:paraId="4F33A981" w14:textId="796068FD" w:rsidR="002D48B5" w:rsidRPr="004B5084" w:rsidRDefault="002D48B5" w:rsidP="004B508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4B5084" w:rsidRPr="004B5084" w14:paraId="579E3CED" w14:textId="77777777" w:rsidTr="00984F0E">
        <w:tc>
          <w:tcPr>
            <w:tcW w:w="9350" w:type="dxa"/>
            <w:gridSpan w:val="2"/>
          </w:tcPr>
          <w:p w14:paraId="5642B172" w14:textId="02A8AFB8" w:rsidR="004B5084" w:rsidRPr="004B5084" w:rsidRDefault="004B5084" w:rsidP="004B5084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Programs: Clientele Contacts</w:t>
            </w:r>
          </w:p>
        </w:tc>
      </w:tr>
      <w:tr w:rsidR="002D48B5" w:rsidRPr="004B5084" w14:paraId="3C3B3147" w14:textId="77777777" w:rsidTr="004B5084">
        <w:tc>
          <w:tcPr>
            <w:tcW w:w="5755" w:type="dxa"/>
          </w:tcPr>
          <w:p w14:paraId="0BFAA996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Educational Materials Developed</w:t>
            </w:r>
          </w:p>
        </w:tc>
        <w:tc>
          <w:tcPr>
            <w:tcW w:w="3595" w:type="dxa"/>
          </w:tcPr>
          <w:p w14:paraId="2A488C4D" w14:textId="325B53CA" w:rsidR="002D48B5" w:rsidRPr="00B81B50" w:rsidRDefault="0099600A" w:rsidP="0099600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B81B50">
              <w:rPr>
                <w:rFonts w:ascii="Times New Roman" w:hAnsi="Times New Roman" w:cs="Times New Roman"/>
                <w:b/>
                <w:bCs/>
                <w:color w:val="0066FF"/>
              </w:rPr>
              <w:t>107</w:t>
            </w:r>
          </w:p>
        </w:tc>
      </w:tr>
      <w:tr w:rsidR="002D48B5" w:rsidRPr="004B5084" w14:paraId="25CB3354" w14:textId="77777777" w:rsidTr="004B5084">
        <w:tc>
          <w:tcPr>
            <w:tcW w:w="5755" w:type="dxa"/>
          </w:tcPr>
          <w:p w14:paraId="45DE395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Consultations</w:t>
            </w:r>
          </w:p>
        </w:tc>
        <w:tc>
          <w:tcPr>
            <w:tcW w:w="3595" w:type="dxa"/>
          </w:tcPr>
          <w:p w14:paraId="7949F865" w14:textId="750E87BB" w:rsidR="002D48B5" w:rsidRPr="00B81B50" w:rsidRDefault="003A7EF9" w:rsidP="0099600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B81B50">
              <w:rPr>
                <w:rFonts w:ascii="Times New Roman" w:hAnsi="Times New Roman" w:cs="Times New Roman"/>
                <w:b/>
                <w:bCs/>
                <w:color w:val="0066FF"/>
              </w:rPr>
              <w:t>9</w:t>
            </w:r>
          </w:p>
        </w:tc>
      </w:tr>
      <w:tr w:rsidR="002D48B5" w:rsidRPr="004B5084" w14:paraId="2F587987" w14:textId="77777777" w:rsidTr="004B5084">
        <w:tc>
          <w:tcPr>
            <w:tcW w:w="5755" w:type="dxa"/>
          </w:tcPr>
          <w:p w14:paraId="7F7CE212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Consultations</w:t>
            </w:r>
          </w:p>
        </w:tc>
        <w:tc>
          <w:tcPr>
            <w:tcW w:w="3595" w:type="dxa"/>
          </w:tcPr>
          <w:p w14:paraId="74F9D475" w14:textId="69CB0AA7" w:rsidR="002D48B5" w:rsidRPr="00B81B50" w:rsidRDefault="003A7EF9" w:rsidP="0099600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B81B50">
              <w:rPr>
                <w:rFonts w:ascii="Times New Roman" w:hAnsi="Times New Roman" w:cs="Times New Roman"/>
                <w:b/>
                <w:bCs/>
                <w:color w:val="0066FF"/>
              </w:rPr>
              <w:t>14</w:t>
            </w:r>
          </w:p>
        </w:tc>
      </w:tr>
      <w:tr w:rsidR="002D48B5" w:rsidRPr="004B5084" w14:paraId="07FA9945" w14:textId="77777777" w:rsidTr="004B5084">
        <w:tc>
          <w:tcPr>
            <w:tcW w:w="5755" w:type="dxa"/>
          </w:tcPr>
          <w:p w14:paraId="703AEE9B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Consultations</w:t>
            </w:r>
          </w:p>
        </w:tc>
        <w:tc>
          <w:tcPr>
            <w:tcW w:w="3595" w:type="dxa"/>
          </w:tcPr>
          <w:p w14:paraId="1FE0A3DA" w14:textId="28B4E143" w:rsidR="002D48B5" w:rsidRPr="00B81B50" w:rsidRDefault="00B52C44" w:rsidP="0099600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B81B50">
              <w:rPr>
                <w:rFonts w:ascii="Times New Roman" w:hAnsi="Times New Roman" w:cs="Times New Roman"/>
                <w:b/>
                <w:bCs/>
                <w:color w:val="0066FF"/>
              </w:rPr>
              <w:t>71</w:t>
            </w:r>
          </w:p>
        </w:tc>
      </w:tr>
      <w:tr w:rsidR="002D48B5" w:rsidRPr="004B5084" w14:paraId="4E1391B1" w14:textId="77777777" w:rsidTr="004B5084">
        <w:tc>
          <w:tcPr>
            <w:tcW w:w="5755" w:type="dxa"/>
          </w:tcPr>
          <w:p w14:paraId="33D6B2F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Learning Participants</w:t>
            </w:r>
          </w:p>
        </w:tc>
        <w:tc>
          <w:tcPr>
            <w:tcW w:w="3595" w:type="dxa"/>
          </w:tcPr>
          <w:p w14:paraId="4E9BE7AC" w14:textId="62CA8A1E" w:rsidR="002D48B5" w:rsidRPr="00B81B50" w:rsidRDefault="007F3709" w:rsidP="0099600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B81B50">
              <w:rPr>
                <w:rFonts w:ascii="Times New Roman" w:hAnsi="Times New Roman" w:cs="Times New Roman"/>
                <w:b/>
                <w:bCs/>
                <w:color w:val="0066FF"/>
              </w:rPr>
              <w:t>745</w:t>
            </w:r>
          </w:p>
        </w:tc>
      </w:tr>
      <w:tr w:rsidR="002D48B5" w:rsidRPr="004B5084" w14:paraId="73276D74" w14:textId="77777777" w:rsidTr="004B5084">
        <w:tc>
          <w:tcPr>
            <w:tcW w:w="5755" w:type="dxa"/>
          </w:tcPr>
          <w:p w14:paraId="5FC915D4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Consultations</w:t>
            </w:r>
          </w:p>
        </w:tc>
        <w:tc>
          <w:tcPr>
            <w:tcW w:w="3595" w:type="dxa"/>
          </w:tcPr>
          <w:p w14:paraId="405760C0" w14:textId="59569270" w:rsidR="002D48B5" w:rsidRPr="00B81B50" w:rsidRDefault="009C1CDA" w:rsidP="0099600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B81B50">
              <w:rPr>
                <w:rFonts w:ascii="Times New Roman" w:hAnsi="Times New Roman" w:cs="Times New Roman"/>
                <w:b/>
                <w:bCs/>
                <w:color w:val="0066FF"/>
              </w:rPr>
              <w:t>870</w:t>
            </w:r>
          </w:p>
        </w:tc>
      </w:tr>
      <w:tr w:rsidR="002D48B5" w:rsidRPr="004B5084" w14:paraId="10F1E07C" w14:textId="77777777" w:rsidTr="004B5084">
        <w:tc>
          <w:tcPr>
            <w:tcW w:w="5755" w:type="dxa"/>
          </w:tcPr>
          <w:p w14:paraId="4A9EF4D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 Visits</w:t>
            </w:r>
          </w:p>
        </w:tc>
        <w:tc>
          <w:tcPr>
            <w:tcW w:w="3595" w:type="dxa"/>
          </w:tcPr>
          <w:p w14:paraId="4F231BE4" w14:textId="03F2F815" w:rsidR="002D48B5" w:rsidRPr="00B81B50" w:rsidRDefault="007F3709" w:rsidP="0099600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B81B50">
              <w:rPr>
                <w:rFonts w:ascii="Times New Roman" w:hAnsi="Times New Roman" w:cs="Times New Roman"/>
                <w:b/>
                <w:bCs/>
                <w:color w:val="0066FF"/>
              </w:rPr>
              <w:t>961</w:t>
            </w:r>
          </w:p>
        </w:tc>
      </w:tr>
      <w:tr w:rsidR="002D48B5" w:rsidRPr="004B5084" w14:paraId="462E889D" w14:textId="77777777" w:rsidTr="004B5084">
        <w:tc>
          <w:tcPr>
            <w:tcW w:w="5755" w:type="dxa"/>
          </w:tcPr>
          <w:p w14:paraId="2A3DA2AE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Media</w:t>
            </w:r>
          </w:p>
        </w:tc>
        <w:tc>
          <w:tcPr>
            <w:tcW w:w="3595" w:type="dxa"/>
          </w:tcPr>
          <w:p w14:paraId="1996B871" w14:textId="145F8A48" w:rsidR="002D48B5" w:rsidRPr="00B81B50" w:rsidRDefault="007F3709" w:rsidP="0099600A">
            <w:pPr>
              <w:jc w:val="center"/>
              <w:rPr>
                <w:rFonts w:ascii="Times New Roman" w:hAnsi="Times New Roman" w:cs="Times New Roman"/>
                <w:b/>
                <w:bCs/>
                <w:color w:val="0066FF"/>
              </w:rPr>
            </w:pPr>
            <w:r w:rsidRPr="00B81B50">
              <w:rPr>
                <w:rFonts w:ascii="Times New Roman" w:hAnsi="Times New Roman" w:cs="Times New Roman"/>
                <w:b/>
                <w:bCs/>
                <w:color w:val="0066FF"/>
              </w:rPr>
              <w:t>4300</w:t>
            </w:r>
          </w:p>
        </w:tc>
      </w:tr>
    </w:tbl>
    <w:p w14:paraId="023BC668" w14:textId="77777777" w:rsidR="002D48B5" w:rsidRPr="004B5084" w:rsidRDefault="002D48B5" w:rsidP="002D4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6F51C" w14:textId="0FD84990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Challenges during these uncertain times and support needed</w:t>
      </w:r>
      <w:r w:rsidR="00C76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9F7" w:rsidRPr="00C769F7">
        <w:rPr>
          <w:rFonts w:ascii="Times New Roman" w:hAnsi="Times New Roman" w:cs="Times New Roman"/>
          <w:color w:val="0000FF"/>
        </w:rPr>
        <w:t>(list top 5</w:t>
      </w:r>
      <w:r w:rsidR="003E2C59">
        <w:rPr>
          <w:rFonts w:ascii="Times New Roman" w:hAnsi="Times New Roman" w:cs="Times New Roman"/>
          <w:color w:val="0000FF"/>
        </w:rPr>
        <w:t>, be brief</w:t>
      </w:r>
      <w:r w:rsidR="00C769F7" w:rsidRPr="00C769F7">
        <w:rPr>
          <w:rFonts w:ascii="Times New Roman" w:hAnsi="Times New Roman" w:cs="Times New Roman"/>
          <w:color w:val="0000FF"/>
        </w:rPr>
        <w:t>)</w:t>
      </w:r>
      <w:r w:rsidRPr="00C769F7">
        <w:rPr>
          <w:rFonts w:ascii="Times New Roman" w:hAnsi="Times New Roman" w:cs="Times New Roman"/>
          <w:color w:val="0000FF"/>
        </w:rPr>
        <w:t>:</w:t>
      </w:r>
    </w:p>
    <w:p w14:paraId="0FF395BB" w14:textId="3F924CC5" w:rsidR="004B5084" w:rsidRPr="004B5084" w:rsidRDefault="00E3442B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Completing 4H Tropic</w:t>
      </w:r>
      <w:r w:rsidR="00410326">
        <w:rPr>
          <w:rFonts w:ascii="Times New Roman" w:hAnsi="Times New Roman" w:cs="Times New Roman"/>
          <w:b/>
          <w:bCs/>
          <w:sz w:val="24"/>
          <w:szCs w:val="24"/>
        </w:rPr>
        <w:t>ana Speech competition for 2020, typically done in-person.</w:t>
      </w:r>
    </w:p>
    <w:p w14:paraId="59DBC463" w14:textId="2CD5551F" w:rsidR="004B5084" w:rsidRPr="004B5084" w:rsidRDefault="00A854FC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 in-person faculty meetings for PIT teams or Sea Grant WAGs for </w:t>
      </w:r>
      <w:r w:rsidR="007222FB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bCs/>
          <w:sz w:val="24"/>
          <w:szCs w:val="24"/>
        </w:rPr>
        <w:t>planning</w:t>
      </w:r>
      <w:r w:rsidR="00C2645B">
        <w:rPr>
          <w:rFonts w:ascii="Times New Roman" w:hAnsi="Times New Roman" w:cs="Times New Roman"/>
          <w:b/>
          <w:bCs/>
          <w:sz w:val="24"/>
          <w:szCs w:val="24"/>
        </w:rPr>
        <w:t xml:space="preserve"> or in-service training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508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7029F08" w14:textId="77777777" w:rsidR="007222FB" w:rsidRPr="007222FB" w:rsidRDefault="007222FB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 in-person field visits to assist clientele</w:t>
      </w:r>
    </w:p>
    <w:p w14:paraId="4A372F50" w14:textId="7C4ACEE0" w:rsidR="002D48B5" w:rsidRPr="004B5084" w:rsidRDefault="002D48B5" w:rsidP="009C1CDA">
      <w:pPr>
        <w:pStyle w:val="ListParagraph"/>
        <w:ind w:left="108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67206D9D" w14:textId="77777777" w:rsidR="00516D04" w:rsidRPr="00516D04" w:rsidRDefault="00516D04" w:rsidP="00516D04">
      <w:pPr>
        <w:pStyle w:val="ListParagraph"/>
        <w:ind w:left="36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712070C7" w14:textId="5CEF65C7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New activities and ideas for program delivery (online, distance, remote, etc.) </w:t>
      </w:r>
      <w:r w:rsidRPr="00C769F7">
        <w:rPr>
          <w:rFonts w:ascii="Times New Roman" w:hAnsi="Times New Roman" w:cs="Times New Roman"/>
          <w:color w:val="0000FF"/>
        </w:rPr>
        <w:t>(list top 5</w:t>
      </w:r>
      <w:r w:rsidR="003E2C59">
        <w:rPr>
          <w:rFonts w:ascii="Times New Roman" w:hAnsi="Times New Roman" w:cs="Times New Roman"/>
          <w:color w:val="0000FF"/>
        </w:rPr>
        <w:t>, be brief</w:t>
      </w:r>
      <w:r w:rsidRPr="00C769F7">
        <w:rPr>
          <w:rFonts w:ascii="Times New Roman" w:hAnsi="Times New Roman" w:cs="Times New Roman"/>
          <w:color w:val="0000FF"/>
        </w:rPr>
        <w:t>):</w:t>
      </w:r>
    </w:p>
    <w:p w14:paraId="68D90906" w14:textId="6065AAC7" w:rsidR="00410326" w:rsidRPr="004B5084" w:rsidRDefault="00C2645B" w:rsidP="004103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Our NW </w:t>
      </w:r>
      <w:r w:rsidR="00410326">
        <w:rPr>
          <w:rFonts w:ascii="Times New Roman" w:hAnsi="Times New Roman" w:cs="Times New Roman"/>
          <w:b/>
          <w:bCs/>
          <w:sz w:val="24"/>
          <w:szCs w:val="24"/>
        </w:rPr>
        <w:t>District 4H team restructured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Tropicana competition</w:t>
      </w:r>
      <w:r w:rsidR="00410326">
        <w:rPr>
          <w:rFonts w:ascii="Times New Roman" w:hAnsi="Times New Roman" w:cs="Times New Roman"/>
          <w:b/>
          <w:bCs/>
          <w:sz w:val="24"/>
          <w:szCs w:val="24"/>
        </w:rPr>
        <w:t xml:space="preserve"> to utilize an online program called </w:t>
      </w:r>
      <w:proofErr w:type="spellStart"/>
      <w:proofErr w:type="gramStart"/>
      <w:r w:rsidR="00410326">
        <w:rPr>
          <w:rFonts w:ascii="Times New Roman" w:hAnsi="Times New Roman" w:cs="Times New Roman"/>
          <w:b/>
          <w:bCs/>
          <w:sz w:val="24"/>
          <w:szCs w:val="24"/>
        </w:rPr>
        <w:t>Flipgrid</w:t>
      </w:r>
      <w:proofErr w:type="spellEnd"/>
      <w:r w:rsidR="00410326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410326">
        <w:rPr>
          <w:rFonts w:ascii="Times New Roman" w:hAnsi="Times New Roman" w:cs="Times New Roman"/>
          <w:b/>
          <w:bCs/>
          <w:sz w:val="24"/>
          <w:szCs w:val="24"/>
        </w:rPr>
        <w:t xml:space="preserve"> youth uploaded their speeches that they videoed at home</w:t>
      </w:r>
      <w:r w:rsidR="00785169">
        <w:rPr>
          <w:rFonts w:ascii="Times New Roman" w:hAnsi="Times New Roman" w:cs="Times New Roman"/>
          <w:b/>
          <w:bCs/>
          <w:sz w:val="24"/>
          <w:szCs w:val="24"/>
        </w:rPr>
        <w:t>, judges worked remotely and all youth could watch each other’s speeches online</w:t>
      </w:r>
      <w:r w:rsidR="0041032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14:paraId="2E834618" w14:textId="0955DBDD" w:rsidR="004B5084" w:rsidRPr="004B5084" w:rsidRDefault="00391610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team planning for ISTs and collaborative projects moved to an online Zoom platform successfully so work could continue.</w:t>
      </w:r>
      <w:r w:rsidR="004B508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A170F45" w14:textId="1D51538A" w:rsidR="002D48B5" w:rsidRPr="004B5084" w:rsidRDefault="002D48B5" w:rsidP="00FF603C">
      <w:pPr>
        <w:pStyle w:val="ListParagraph"/>
        <w:ind w:left="108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7B9E4DB8" w14:textId="53FE884F" w:rsidR="00796475" w:rsidRPr="00FF603C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o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ther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major 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items not included </w:t>
      </w:r>
      <w:proofErr w:type="gramStart"/>
      <w:r w:rsidRPr="004B5084">
        <w:rPr>
          <w:rFonts w:ascii="Times New Roman" w:hAnsi="Times New Roman" w:cs="Times New Roman"/>
          <w:b/>
          <w:bCs/>
          <w:sz w:val="24"/>
          <w:szCs w:val="24"/>
        </w:rPr>
        <w:t>above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proofErr w:type="gramEnd"/>
    </w:p>
    <w:p w14:paraId="66C01ADC" w14:textId="766335D4" w:rsidR="00FF603C" w:rsidRPr="004B5084" w:rsidRDefault="00FF603C" w:rsidP="00FF60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Many in-service training opportunities via webinar were taken advantage of during this time.</w:t>
      </w:r>
    </w:p>
    <w:sectPr w:rsidR="00FF603C" w:rsidRPr="004B5084" w:rsidSect="00C769F7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4C12F" w14:textId="77777777" w:rsidR="00D96359" w:rsidRDefault="00D96359" w:rsidP="00C769F7">
      <w:pPr>
        <w:spacing w:after="0" w:line="240" w:lineRule="auto"/>
      </w:pPr>
      <w:r>
        <w:separator/>
      </w:r>
    </w:p>
  </w:endnote>
  <w:endnote w:type="continuationSeparator" w:id="0">
    <w:p w14:paraId="63FCADA6" w14:textId="77777777" w:rsidR="00D96359" w:rsidRDefault="00D96359" w:rsidP="00C7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43350" w14:textId="77777777" w:rsidR="00D96359" w:rsidRDefault="00D96359" w:rsidP="00C769F7">
      <w:pPr>
        <w:spacing w:after="0" w:line="240" w:lineRule="auto"/>
      </w:pPr>
      <w:r>
        <w:separator/>
      </w:r>
    </w:p>
  </w:footnote>
  <w:footnote w:type="continuationSeparator" w:id="0">
    <w:p w14:paraId="19AF9097" w14:textId="77777777" w:rsidR="00D96359" w:rsidRDefault="00D96359" w:rsidP="00C7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D8A6D" w14:textId="6A093AA8" w:rsidR="00C769F7" w:rsidRDefault="00C769F7" w:rsidP="00C769F7">
    <w:pPr>
      <w:pStyle w:val="Header"/>
      <w:jc w:val="center"/>
    </w:pPr>
    <w:r>
      <w:rPr>
        <w:noProof/>
      </w:rPr>
      <w:drawing>
        <wp:inline distT="0" distB="0" distL="0" distR="0" wp14:anchorId="7F1C2AD9" wp14:editId="17F1A067">
          <wp:extent cx="2288721" cy="343308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FAS Ext2013 logo comp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067" cy="34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904ED"/>
    <w:multiLevelType w:val="hybridMultilevel"/>
    <w:tmpl w:val="08308008"/>
    <w:lvl w:ilvl="0" w:tplc="666CC17E">
      <w:start w:val="1"/>
      <w:numFmt w:val="decimal"/>
      <w:lvlText w:val="%1."/>
      <w:lvlJc w:val="left"/>
      <w:pPr>
        <w:ind w:left="360" w:hanging="360"/>
      </w:pPr>
      <w:rPr>
        <w:b/>
        <w:bCs/>
        <w:color w:val="0000FF"/>
      </w:rPr>
    </w:lvl>
    <w:lvl w:ilvl="1" w:tplc="5192AB16">
      <w:start w:val="1"/>
      <w:numFmt w:val="decimal"/>
      <w:lvlText w:val="%2)"/>
      <w:lvlJc w:val="left"/>
      <w:pPr>
        <w:ind w:left="1080" w:hanging="360"/>
      </w:pPr>
      <w:rPr>
        <w:color w:val="0066FF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B811EC"/>
    <w:multiLevelType w:val="hybridMultilevel"/>
    <w:tmpl w:val="803AA9D2"/>
    <w:lvl w:ilvl="0" w:tplc="C6C27E66">
      <w:start w:val="1"/>
      <w:numFmt w:val="decimal"/>
      <w:lvlText w:val="%1."/>
      <w:lvlJc w:val="left"/>
      <w:pPr>
        <w:ind w:left="720" w:hanging="360"/>
      </w:pPr>
      <w:rPr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B5"/>
    <w:rsid w:val="00025F20"/>
    <w:rsid w:val="000E41FA"/>
    <w:rsid w:val="00243E2B"/>
    <w:rsid w:val="002A7AE3"/>
    <w:rsid w:val="002D43FF"/>
    <w:rsid w:val="002D48B5"/>
    <w:rsid w:val="00391610"/>
    <w:rsid w:val="003A7EF9"/>
    <w:rsid w:val="003D3082"/>
    <w:rsid w:val="003E2C59"/>
    <w:rsid w:val="00410326"/>
    <w:rsid w:val="004B5084"/>
    <w:rsid w:val="00515255"/>
    <w:rsid w:val="00516D04"/>
    <w:rsid w:val="005A36D1"/>
    <w:rsid w:val="00690850"/>
    <w:rsid w:val="007222FB"/>
    <w:rsid w:val="00785169"/>
    <w:rsid w:val="00796475"/>
    <w:rsid w:val="007F3709"/>
    <w:rsid w:val="00854123"/>
    <w:rsid w:val="0099600A"/>
    <w:rsid w:val="009C1CDA"/>
    <w:rsid w:val="00A854FC"/>
    <w:rsid w:val="00B44A26"/>
    <w:rsid w:val="00B52C44"/>
    <w:rsid w:val="00B81B50"/>
    <w:rsid w:val="00BB03EB"/>
    <w:rsid w:val="00BD72F1"/>
    <w:rsid w:val="00C2645B"/>
    <w:rsid w:val="00C769F7"/>
    <w:rsid w:val="00D96359"/>
    <w:rsid w:val="00E3442B"/>
    <w:rsid w:val="00E74B60"/>
    <w:rsid w:val="00F52780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21184"/>
  <w15:chartTrackingRefBased/>
  <w15:docId w15:val="{3D03B5FF-4B39-477B-8260-B2B93F8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8B5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B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F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F7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Vergot,Pete,III</dc:creator>
  <cp:keywords/>
  <dc:description/>
  <cp:lastModifiedBy>Lovestrand,Erik L</cp:lastModifiedBy>
  <cp:revision>8</cp:revision>
  <dcterms:created xsi:type="dcterms:W3CDTF">2020-07-14T19:07:00Z</dcterms:created>
  <dcterms:modified xsi:type="dcterms:W3CDTF">2020-07-22T18:13:00Z</dcterms:modified>
</cp:coreProperties>
</file>